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1D" w:rsidRPr="00B61833" w:rsidRDefault="0053011D" w:rsidP="0053011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Pr="00B61833">
        <w:rPr>
          <w:rFonts w:ascii="Times New Roman" w:hAnsi="Times New Roman"/>
          <w:sz w:val="28"/>
          <w:szCs w:val="28"/>
        </w:rPr>
        <w:t xml:space="preserve">  ЛИХАЧЕВСКОГО  СЕЛЬСКОГО  ПОСЕЛЕНИЯ</w:t>
      </w:r>
    </w:p>
    <w:p w:rsidR="0053011D" w:rsidRPr="00B61833" w:rsidRDefault="0053011D" w:rsidP="00530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1833">
        <w:rPr>
          <w:rFonts w:ascii="Times New Roman" w:hAnsi="Times New Roman"/>
          <w:sz w:val="28"/>
          <w:szCs w:val="28"/>
        </w:rPr>
        <w:t>КРАСНОХОЛМСКИЙ РАЙОН</w:t>
      </w:r>
      <w:r w:rsidRPr="00B61833">
        <w:rPr>
          <w:rFonts w:ascii="Times New Roman" w:hAnsi="Times New Roman"/>
          <w:sz w:val="28"/>
          <w:szCs w:val="28"/>
        </w:rPr>
        <w:br/>
        <w:t>ТВЕРСКАЯ   ОБЛАСТЬ</w:t>
      </w:r>
    </w:p>
    <w:p w:rsidR="0053011D" w:rsidRPr="00B61833" w:rsidRDefault="0053011D" w:rsidP="00530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011D" w:rsidRDefault="0053011D" w:rsidP="0053011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B61833">
        <w:rPr>
          <w:rFonts w:ascii="Times New Roman" w:hAnsi="Times New Roman"/>
          <w:sz w:val="28"/>
          <w:szCs w:val="28"/>
        </w:rPr>
        <w:t>П</w:t>
      </w:r>
      <w:proofErr w:type="gramEnd"/>
      <w:r w:rsidRPr="00B6183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53011D" w:rsidRPr="00B61833" w:rsidRDefault="0053011D" w:rsidP="0053011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3011D" w:rsidRDefault="001975A4" w:rsidP="005301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53011D" w:rsidRPr="00B61833">
        <w:rPr>
          <w:rFonts w:ascii="Times New Roman" w:hAnsi="Times New Roman"/>
          <w:sz w:val="28"/>
          <w:szCs w:val="28"/>
        </w:rPr>
        <w:t xml:space="preserve">.06.2016г.                                  д. </w:t>
      </w:r>
      <w:proofErr w:type="spellStart"/>
      <w:r w:rsidR="0053011D" w:rsidRPr="00B61833">
        <w:rPr>
          <w:rFonts w:ascii="Times New Roman" w:hAnsi="Times New Roman"/>
          <w:sz w:val="28"/>
          <w:szCs w:val="28"/>
        </w:rPr>
        <w:t>Лихачево</w:t>
      </w:r>
      <w:proofErr w:type="spellEnd"/>
      <w:r w:rsidR="0053011D" w:rsidRPr="00B61833">
        <w:rPr>
          <w:rFonts w:ascii="Times New Roman" w:hAnsi="Times New Roman"/>
          <w:sz w:val="28"/>
          <w:szCs w:val="28"/>
        </w:rPr>
        <w:t xml:space="preserve">                                         №3</w:t>
      </w:r>
      <w:r w:rsidR="007B0904">
        <w:rPr>
          <w:rFonts w:ascii="Times New Roman" w:hAnsi="Times New Roman"/>
          <w:sz w:val="28"/>
          <w:szCs w:val="28"/>
        </w:rPr>
        <w:t>4</w:t>
      </w:r>
    </w:p>
    <w:p w:rsidR="00DF671D" w:rsidRDefault="00DF671D" w:rsidP="00DF671D">
      <w:r>
        <w:t xml:space="preserve">                           </w:t>
      </w:r>
    </w:p>
    <w:p w:rsidR="0053011D" w:rsidRPr="0053011D" w:rsidRDefault="00DF671D" w:rsidP="0053011D">
      <w:pPr>
        <w:spacing w:after="0"/>
        <w:rPr>
          <w:rFonts w:ascii="Times New Roman" w:hAnsi="Times New Roman"/>
          <w:sz w:val="28"/>
          <w:szCs w:val="24"/>
        </w:rPr>
      </w:pPr>
      <w:r w:rsidRPr="0053011D">
        <w:rPr>
          <w:rFonts w:ascii="Times New Roman" w:hAnsi="Times New Roman"/>
          <w:sz w:val="28"/>
          <w:szCs w:val="24"/>
        </w:rPr>
        <w:t xml:space="preserve">Об утверждении </w:t>
      </w:r>
      <w:proofErr w:type="gramStart"/>
      <w:r w:rsidRPr="0053011D">
        <w:rPr>
          <w:rFonts w:ascii="Times New Roman" w:hAnsi="Times New Roman"/>
          <w:sz w:val="28"/>
          <w:szCs w:val="24"/>
        </w:rPr>
        <w:t>муниципальной</w:t>
      </w:r>
      <w:proofErr w:type="gramEnd"/>
      <w:r w:rsidRPr="0053011D">
        <w:rPr>
          <w:rFonts w:ascii="Times New Roman" w:hAnsi="Times New Roman"/>
          <w:sz w:val="28"/>
          <w:szCs w:val="24"/>
        </w:rPr>
        <w:t xml:space="preserve"> </w:t>
      </w:r>
    </w:p>
    <w:p w:rsidR="0053011D" w:rsidRPr="0053011D" w:rsidRDefault="00DF671D" w:rsidP="0053011D">
      <w:pPr>
        <w:spacing w:after="0"/>
        <w:rPr>
          <w:rFonts w:ascii="Times New Roman" w:hAnsi="Times New Roman"/>
          <w:sz w:val="28"/>
          <w:szCs w:val="24"/>
        </w:rPr>
      </w:pPr>
      <w:r w:rsidRPr="0053011D">
        <w:rPr>
          <w:rFonts w:ascii="Times New Roman" w:hAnsi="Times New Roman"/>
          <w:sz w:val="28"/>
          <w:szCs w:val="24"/>
        </w:rPr>
        <w:t xml:space="preserve">Программы комплексного развития </w:t>
      </w:r>
    </w:p>
    <w:p w:rsidR="0053011D" w:rsidRPr="0053011D" w:rsidRDefault="00DF671D" w:rsidP="0053011D">
      <w:pPr>
        <w:spacing w:after="0"/>
        <w:rPr>
          <w:rFonts w:ascii="Times New Roman" w:hAnsi="Times New Roman"/>
          <w:sz w:val="28"/>
          <w:szCs w:val="24"/>
        </w:rPr>
      </w:pPr>
      <w:r w:rsidRPr="0053011D">
        <w:rPr>
          <w:rFonts w:ascii="Times New Roman" w:hAnsi="Times New Roman"/>
          <w:sz w:val="28"/>
          <w:szCs w:val="24"/>
        </w:rPr>
        <w:t xml:space="preserve">систем транспортной инфраструктуры </w:t>
      </w:r>
    </w:p>
    <w:p w:rsidR="0053011D" w:rsidRPr="0053011D" w:rsidRDefault="00DF671D" w:rsidP="0053011D">
      <w:pPr>
        <w:spacing w:after="0"/>
        <w:rPr>
          <w:rFonts w:ascii="Times New Roman" w:hAnsi="Times New Roman"/>
          <w:sz w:val="28"/>
          <w:szCs w:val="24"/>
        </w:rPr>
      </w:pPr>
      <w:r w:rsidRPr="0053011D">
        <w:rPr>
          <w:rFonts w:ascii="Times New Roman" w:hAnsi="Times New Roman"/>
          <w:sz w:val="28"/>
          <w:szCs w:val="24"/>
        </w:rPr>
        <w:t xml:space="preserve">на территории </w:t>
      </w:r>
      <w:proofErr w:type="gramStart"/>
      <w:r w:rsidR="0053011D" w:rsidRPr="0053011D">
        <w:rPr>
          <w:rFonts w:ascii="Times New Roman" w:hAnsi="Times New Roman"/>
          <w:sz w:val="28"/>
          <w:szCs w:val="24"/>
        </w:rPr>
        <w:t>Лихачевского</w:t>
      </w:r>
      <w:proofErr w:type="gramEnd"/>
      <w:r w:rsidRPr="0053011D">
        <w:rPr>
          <w:rFonts w:ascii="Times New Roman" w:hAnsi="Times New Roman"/>
          <w:sz w:val="28"/>
          <w:szCs w:val="24"/>
        </w:rPr>
        <w:t xml:space="preserve"> сельского </w:t>
      </w:r>
    </w:p>
    <w:p w:rsidR="00DF671D" w:rsidRPr="0053011D" w:rsidRDefault="00DF671D" w:rsidP="0053011D">
      <w:pPr>
        <w:spacing w:after="0"/>
        <w:rPr>
          <w:rFonts w:ascii="Times New Roman" w:hAnsi="Times New Roman"/>
          <w:sz w:val="28"/>
          <w:szCs w:val="24"/>
        </w:rPr>
      </w:pPr>
      <w:r w:rsidRPr="0053011D">
        <w:rPr>
          <w:rFonts w:ascii="Times New Roman" w:hAnsi="Times New Roman"/>
          <w:sz w:val="28"/>
          <w:szCs w:val="24"/>
        </w:rPr>
        <w:t>поселения  на 2016-2020 годы</w:t>
      </w:r>
    </w:p>
    <w:p w:rsidR="00DF671D" w:rsidRDefault="00DF671D" w:rsidP="00DF671D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DF671D" w:rsidRDefault="00DF671D" w:rsidP="00DF671D">
      <w:pPr>
        <w:autoSpaceDE w:val="0"/>
        <w:autoSpaceDN w:val="0"/>
        <w:adjustRightInd w:val="0"/>
        <w:ind w:right="-5"/>
        <w:jc w:val="both"/>
        <w:outlineLvl w:val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В соответствии со статьей 179 Бюджетного кодекса Российской Федерации, Устава муниципального образования </w:t>
      </w:r>
      <w:r w:rsidR="0053011D">
        <w:rPr>
          <w:rFonts w:ascii="Times New Roman" w:hAnsi="Times New Roman"/>
          <w:sz w:val="28"/>
          <w:szCs w:val="24"/>
        </w:rPr>
        <w:t>Администрация</w:t>
      </w:r>
      <w:r>
        <w:rPr>
          <w:rFonts w:ascii="Times New Roman" w:hAnsi="Times New Roman"/>
          <w:sz w:val="28"/>
          <w:szCs w:val="24"/>
        </w:rPr>
        <w:t xml:space="preserve"> </w:t>
      </w:r>
      <w:r w:rsidR="0053011D">
        <w:rPr>
          <w:rFonts w:ascii="Times New Roman" w:hAnsi="Times New Roman"/>
          <w:sz w:val="28"/>
          <w:szCs w:val="24"/>
        </w:rPr>
        <w:t>Лихачевского</w:t>
      </w:r>
      <w:r>
        <w:rPr>
          <w:rFonts w:ascii="Times New Roman" w:hAnsi="Times New Roman"/>
          <w:sz w:val="28"/>
          <w:szCs w:val="24"/>
        </w:rPr>
        <w:t xml:space="preserve"> сельского поселения</w:t>
      </w:r>
    </w:p>
    <w:p w:rsidR="00DF671D" w:rsidRDefault="00DF671D" w:rsidP="00DF671D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DF671D" w:rsidRDefault="00DF671D" w:rsidP="00DF671D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ПОСТАНОВЛЯЕТ:</w:t>
      </w:r>
    </w:p>
    <w:p w:rsidR="00DF671D" w:rsidRDefault="00DF671D" w:rsidP="00DF671D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DF671D" w:rsidRDefault="00DF671D" w:rsidP="0053011D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Утвердить муниципальную Программу комплексного развития систем транспортной инфраструктуры на территории </w:t>
      </w:r>
      <w:r w:rsidR="0053011D">
        <w:rPr>
          <w:rFonts w:ascii="Times New Roman" w:hAnsi="Times New Roman"/>
          <w:sz w:val="28"/>
          <w:szCs w:val="24"/>
        </w:rPr>
        <w:t>Лихачевского</w:t>
      </w:r>
      <w:r>
        <w:rPr>
          <w:rFonts w:ascii="Times New Roman" w:hAnsi="Times New Roman"/>
          <w:sz w:val="28"/>
          <w:szCs w:val="24"/>
        </w:rPr>
        <w:t xml:space="preserve"> сельского поселения.  (Приложение 1).</w:t>
      </w:r>
    </w:p>
    <w:p w:rsidR="00DF671D" w:rsidRDefault="00DF671D" w:rsidP="0053011D">
      <w:pPr>
        <w:spacing w:after="0"/>
        <w:ind w:left="284"/>
        <w:jc w:val="both"/>
        <w:rPr>
          <w:rFonts w:ascii="Times New Roman" w:hAnsi="Times New Roman"/>
          <w:sz w:val="28"/>
          <w:szCs w:val="24"/>
        </w:rPr>
      </w:pPr>
    </w:p>
    <w:p w:rsidR="00DF671D" w:rsidRDefault="00DF671D" w:rsidP="0053011D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Настоящее Постановление вступает в силу после подписания.</w:t>
      </w:r>
    </w:p>
    <w:p w:rsidR="00DF671D" w:rsidRDefault="00DF671D" w:rsidP="0053011D">
      <w:pPr>
        <w:spacing w:after="0"/>
        <w:ind w:left="284"/>
        <w:jc w:val="both"/>
        <w:rPr>
          <w:rFonts w:ascii="Times New Roman" w:hAnsi="Times New Roman"/>
          <w:sz w:val="28"/>
          <w:szCs w:val="24"/>
        </w:rPr>
      </w:pPr>
    </w:p>
    <w:p w:rsidR="00DF671D" w:rsidRDefault="00DF671D" w:rsidP="0053011D">
      <w:pPr>
        <w:numPr>
          <w:ilvl w:val="0"/>
          <w:numId w:val="1"/>
        </w:numPr>
        <w:spacing w:after="0"/>
        <w:ind w:left="284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Настоящее постановление подлежит обнародованию  и размещению на  сайте </w:t>
      </w:r>
      <w:r w:rsidR="0053011D">
        <w:rPr>
          <w:rFonts w:ascii="Times New Roman" w:hAnsi="Times New Roman"/>
          <w:sz w:val="28"/>
          <w:szCs w:val="24"/>
        </w:rPr>
        <w:t>Администрации</w:t>
      </w:r>
      <w:r>
        <w:rPr>
          <w:rFonts w:ascii="Times New Roman" w:hAnsi="Times New Roman"/>
          <w:sz w:val="28"/>
          <w:szCs w:val="24"/>
        </w:rPr>
        <w:t xml:space="preserve"> Краснохолмского района на странице </w:t>
      </w:r>
      <w:r w:rsidR="0053011D">
        <w:rPr>
          <w:rFonts w:ascii="Times New Roman" w:hAnsi="Times New Roman"/>
          <w:sz w:val="28"/>
          <w:szCs w:val="24"/>
        </w:rPr>
        <w:t>Администрации</w:t>
      </w:r>
      <w:r>
        <w:rPr>
          <w:rFonts w:ascii="Times New Roman" w:hAnsi="Times New Roman"/>
          <w:sz w:val="28"/>
          <w:szCs w:val="24"/>
        </w:rPr>
        <w:t xml:space="preserve"> </w:t>
      </w:r>
      <w:r w:rsidR="0053011D">
        <w:rPr>
          <w:rFonts w:ascii="Times New Roman" w:hAnsi="Times New Roman"/>
          <w:sz w:val="28"/>
          <w:szCs w:val="24"/>
        </w:rPr>
        <w:t>Лихачевского</w:t>
      </w:r>
      <w:r>
        <w:rPr>
          <w:rFonts w:ascii="Times New Roman" w:hAnsi="Times New Roman"/>
          <w:sz w:val="28"/>
          <w:szCs w:val="24"/>
        </w:rPr>
        <w:t xml:space="preserve"> сельского поселения в сети интернет. </w:t>
      </w:r>
    </w:p>
    <w:p w:rsidR="00DF671D" w:rsidRDefault="00DF671D" w:rsidP="0053011D">
      <w:pPr>
        <w:pStyle w:val="a7"/>
        <w:ind w:left="284"/>
        <w:rPr>
          <w:rFonts w:ascii="Times New Roman" w:hAnsi="Times New Roman"/>
          <w:sz w:val="28"/>
          <w:szCs w:val="24"/>
        </w:rPr>
      </w:pPr>
    </w:p>
    <w:p w:rsidR="0053011D" w:rsidRDefault="00DF671D" w:rsidP="0053011D">
      <w:pPr>
        <w:spacing w:after="0"/>
        <w:ind w:left="284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Глава </w:t>
      </w:r>
      <w:r w:rsidR="0053011D">
        <w:rPr>
          <w:rFonts w:ascii="Times New Roman" w:hAnsi="Times New Roman"/>
          <w:sz w:val="28"/>
          <w:szCs w:val="24"/>
        </w:rPr>
        <w:t>Администрации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DF671D" w:rsidRDefault="0053011D" w:rsidP="0053011D">
      <w:pPr>
        <w:spacing w:after="0"/>
        <w:ind w:left="284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Лихачевского</w:t>
      </w:r>
      <w:r w:rsidR="00DF671D">
        <w:rPr>
          <w:rFonts w:ascii="Times New Roman" w:hAnsi="Times New Roman"/>
          <w:sz w:val="28"/>
          <w:szCs w:val="24"/>
        </w:rPr>
        <w:t xml:space="preserve"> сельского поселения                          </w:t>
      </w:r>
      <w:proofErr w:type="spellStart"/>
      <w:r>
        <w:rPr>
          <w:rFonts w:ascii="Times New Roman" w:hAnsi="Times New Roman"/>
          <w:sz w:val="28"/>
          <w:szCs w:val="24"/>
        </w:rPr>
        <w:t>Н.А.Запевалов</w:t>
      </w:r>
      <w:proofErr w:type="spellEnd"/>
    </w:p>
    <w:p w:rsidR="00DF671D" w:rsidRDefault="00DF671D" w:rsidP="0053011D">
      <w:pPr>
        <w:spacing w:after="0"/>
        <w:ind w:left="284"/>
        <w:jc w:val="both"/>
        <w:rPr>
          <w:rFonts w:ascii="Times New Roman" w:hAnsi="Times New Roman"/>
          <w:sz w:val="28"/>
          <w:szCs w:val="24"/>
        </w:rPr>
      </w:pPr>
    </w:p>
    <w:p w:rsidR="00DF671D" w:rsidRDefault="00DF671D" w:rsidP="00DF671D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DF671D" w:rsidRDefault="00DF671D" w:rsidP="00DF671D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DF671D" w:rsidRDefault="00DF671D" w:rsidP="00DF671D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DF671D" w:rsidRDefault="00DF671D" w:rsidP="00DF671D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DF671D" w:rsidRDefault="00DF671D" w:rsidP="00DF671D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53011D" w:rsidRDefault="0053011D" w:rsidP="00DF671D">
      <w:pPr>
        <w:spacing w:after="0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DF671D" w:rsidRDefault="00DF671D" w:rsidP="0053011D">
      <w:pPr>
        <w:spacing w:after="0"/>
        <w:ind w:firstLine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DF671D" w:rsidRDefault="00DF671D" w:rsidP="0053011D">
      <w:pPr>
        <w:spacing w:after="0"/>
        <w:ind w:firstLine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</w:t>
      </w:r>
      <w:r w:rsidR="0053011D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53011D">
        <w:rPr>
          <w:rFonts w:ascii="Times New Roman" w:hAnsi="Times New Roman"/>
          <w:sz w:val="24"/>
          <w:szCs w:val="24"/>
        </w:rPr>
        <w:t>Администрации</w:t>
      </w:r>
    </w:p>
    <w:p w:rsidR="00DF671D" w:rsidRDefault="0053011D" w:rsidP="0053011D">
      <w:pPr>
        <w:spacing w:after="0"/>
        <w:ind w:firstLine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Лихачевского</w:t>
      </w:r>
      <w:r w:rsidR="00DF671D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DF671D" w:rsidRDefault="00DF671D" w:rsidP="0053011D">
      <w:pPr>
        <w:spacing w:after="0"/>
        <w:ind w:firstLine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53011D">
        <w:rPr>
          <w:rFonts w:ascii="Times New Roman" w:hAnsi="Times New Roman"/>
          <w:sz w:val="24"/>
          <w:szCs w:val="24"/>
        </w:rPr>
        <w:t>3</w:t>
      </w:r>
      <w:r w:rsidR="007B090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 от </w:t>
      </w:r>
      <w:r w:rsidR="001975A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.06.2016 года</w:t>
      </w:r>
    </w:p>
    <w:p w:rsidR="00DF671D" w:rsidRDefault="00DF671D" w:rsidP="00DF671D">
      <w:pPr>
        <w:spacing w:line="240" w:lineRule="auto"/>
        <w:ind w:left="6270"/>
        <w:jc w:val="right"/>
        <w:rPr>
          <w:rFonts w:ascii="Times New Roman" w:hAnsi="Times New Roman"/>
          <w:sz w:val="28"/>
          <w:szCs w:val="28"/>
        </w:rPr>
      </w:pPr>
    </w:p>
    <w:p w:rsidR="0053011D" w:rsidRDefault="00DF671D" w:rsidP="0053011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Муниципальная программа</w:t>
      </w:r>
    </w:p>
    <w:p w:rsidR="00DF671D" w:rsidRDefault="00DF671D" w:rsidP="0053011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комплексного  развития систем транспортной инфраструктуры на территории </w:t>
      </w:r>
      <w:r w:rsidR="0053011D">
        <w:rPr>
          <w:rFonts w:ascii="Times New Roman" w:hAnsi="Times New Roman"/>
          <w:b/>
          <w:sz w:val="28"/>
          <w:szCs w:val="24"/>
        </w:rPr>
        <w:t>Лихачевского</w:t>
      </w:r>
      <w:r>
        <w:rPr>
          <w:rFonts w:ascii="Times New Roman" w:hAnsi="Times New Roman"/>
          <w:b/>
          <w:sz w:val="28"/>
          <w:szCs w:val="24"/>
        </w:rPr>
        <w:t xml:space="preserve"> сельского поселения на 2016 – 2020 годы</w:t>
      </w:r>
    </w:p>
    <w:p w:rsidR="0053011D" w:rsidRDefault="0053011D" w:rsidP="00DF671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671D" w:rsidRDefault="00DF671D" w:rsidP="003F6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</w:t>
      </w:r>
    </w:p>
    <w:p w:rsidR="00DF671D" w:rsidRDefault="00DF671D" w:rsidP="003F6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 комплексного развитие систем транспортной инфраструктуры на территории </w:t>
      </w:r>
      <w:r w:rsidR="0053011D">
        <w:rPr>
          <w:rFonts w:ascii="Times New Roman" w:hAnsi="Times New Roman"/>
          <w:sz w:val="24"/>
          <w:szCs w:val="24"/>
        </w:rPr>
        <w:t>Лихачевского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на 2016-2020 годы.</w:t>
      </w:r>
    </w:p>
    <w:p w:rsidR="00DF671D" w:rsidRDefault="00DF671D" w:rsidP="00DF671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Toc166314947" w:colFirst="0" w:colLast="0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8"/>
        <w:gridCol w:w="7121"/>
      </w:tblGrid>
      <w:tr w:rsidR="00DF671D" w:rsidTr="00DF671D">
        <w:trPr>
          <w:trHeight w:val="79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«комплексного развитие систем транспортной инфраструктуры на территории </w:t>
            </w:r>
            <w:r w:rsidR="0053011D">
              <w:rPr>
                <w:rFonts w:ascii="Times New Roman" w:hAnsi="Times New Roman"/>
                <w:sz w:val="24"/>
                <w:szCs w:val="24"/>
              </w:rPr>
              <w:t>Лихачевского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на 2016-2020 годы (далее – Программа)</w:t>
            </w:r>
          </w:p>
        </w:tc>
      </w:tr>
      <w:tr w:rsidR="00DF671D" w:rsidTr="00DF671D">
        <w:trPr>
          <w:trHeight w:val="4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  Федеральный закон от 06 октября 2003 года </w:t>
            </w:r>
            <w:hyperlink r:id="rId6" w:history="1">
              <w:r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№ 131-ФЗ</w:t>
              </w:r>
            </w:hyperlink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DF671D" w:rsidRDefault="00DF67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  поручения Президента Российской Федерации от 17 марта 2011 года Пр-701;</w:t>
            </w:r>
          </w:p>
          <w:p w:rsidR="00DF671D" w:rsidRDefault="00DF67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  постановление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Правительства Российской Федерации от 14  июня 2013 года N 502 «Об утверждении требований к программам комплексного развития систем коммунальной инфраструктуры поселений, городских округов»</w:t>
            </w:r>
          </w:p>
        </w:tc>
      </w:tr>
      <w:tr w:rsidR="00DF671D" w:rsidTr="00DF671D">
        <w:trPr>
          <w:trHeight w:val="51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5301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DF67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Лихачевского</w:t>
            </w:r>
            <w:r w:rsidR="00DF671D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F671D" w:rsidTr="00DF671D">
        <w:trPr>
          <w:trHeight w:val="6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5301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DF67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Лихачевского</w:t>
            </w:r>
            <w:r w:rsidR="00DF671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 Совет </w:t>
            </w:r>
            <w:r w:rsidR="006854BE">
              <w:rPr>
                <w:rFonts w:ascii="Times New Roman" w:hAnsi="Times New Roman"/>
                <w:sz w:val="24"/>
                <w:szCs w:val="24"/>
              </w:rPr>
              <w:t xml:space="preserve">депутатов </w:t>
            </w:r>
            <w:r>
              <w:rPr>
                <w:rFonts w:ascii="Times New Roman" w:hAnsi="Times New Roman"/>
                <w:sz w:val="24"/>
                <w:szCs w:val="24"/>
              </w:rPr>
              <w:t>Лихачевского</w:t>
            </w:r>
            <w:r w:rsidR="00DF671D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F671D" w:rsidTr="00DF671D">
        <w:trPr>
          <w:trHeight w:val="73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 за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 w:rsidP="006854B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реализацией Программы осуществляет </w:t>
            </w:r>
            <w:r w:rsidR="006854BE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53011D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 w:rsidR="006854B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11D">
              <w:rPr>
                <w:rFonts w:ascii="Times New Roman" w:hAnsi="Times New Roman"/>
                <w:sz w:val="24"/>
                <w:szCs w:val="24"/>
              </w:rPr>
              <w:t>Лихачевского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 </w:t>
            </w:r>
            <w:r w:rsidR="006854BE">
              <w:rPr>
                <w:rFonts w:ascii="Times New Roman" w:hAnsi="Times New Roman"/>
                <w:sz w:val="24"/>
                <w:szCs w:val="24"/>
              </w:rPr>
              <w:t xml:space="preserve">Глава Лихачевского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F671D" w:rsidTr="00DF671D">
        <w:trPr>
          <w:trHeight w:val="96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комфортности и безопасности жизнедеятельности населения и хозяйствующих субъектов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</w:t>
            </w:r>
            <w:r w:rsidR="0053011D">
              <w:rPr>
                <w:rFonts w:ascii="Times New Roman" w:hAnsi="Times New Roman"/>
                <w:color w:val="000000"/>
                <w:sz w:val="24"/>
                <w:szCs w:val="24"/>
              </w:rPr>
              <w:t>Лихачевского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</w:tr>
      <w:tr w:rsidR="00DF671D" w:rsidTr="00DF671D">
        <w:trPr>
          <w:trHeight w:val="141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 w:rsidP="003F6EA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Повышение надежности системы транспортной  инфраструктуры;</w:t>
            </w:r>
          </w:p>
          <w:p w:rsidR="00DF671D" w:rsidRDefault="00DF671D" w:rsidP="003F6EA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более комфортных условий проживания населения </w:t>
            </w:r>
            <w:r w:rsidR="0053011D">
              <w:rPr>
                <w:rFonts w:ascii="Times New Roman" w:hAnsi="Times New Roman"/>
                <w:color w:val="000000"/>
                <w:sz w:val="24"/>
                <w:szCs w:val="24"/>
              </w:rPr>
              <w:t>Лихачевского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поселения, безопасности дорожного движения</w:t>
            </w:r>
          </w:p>
        </w:tc>
      </w:tr>
      <w:tr w:rsidR="00DF671D" w:rsidTr="00DF671D">
        <w:trPr>
          <w:trHeight w:val="6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671D" w:rsidRDefault="00DF6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 – 2020  годы</w:t>
            </w:r>
          </w:p>
        </w:tc>
      </w:tr>
      <w:tr w:rsidR="00DF671D" w:rsidTr="00DF671D">
        <w:trPr>
          <w:trHeight w:val="776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Pr="00694B8C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94B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финансирования:</w:t>
            </w:r>
          </w:p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 средства местного бюджета:</w:t>
            </w:r>
          </w:p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2016 г.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BB21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DF671D" w:rsidRDefault="00DF671D" w:rsidP="003F6E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местного бюджета на 2016-2020 годы уточняются при формировании бюджета на очередной финансовый год.</w:t>
            </w:r>
          </w:p>
        </w:tc>
      </w:tr>
      <w:tr w:rsidR="00DF671D" w:rsidTr="00DF671D">
        <w:trPr>
          <w:trHeight w:val="8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программы</w:t>
            </w:r>
          </w:p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F671D" w:rsidRDefault="00DF67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разработка проектно-сметной документации;</w:t>
            </w:r>
          </w:p>
          <w:p w:rsidR="00DF671D" w:rsidRDefault="00DF6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приобретение материалов;</w:t>
            </w:r>
          </w:p>
          <w:p w:rsidR="00DF671D" w:rsidRDefault="00DF6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мероприятия по организации дорожного движения;</w:t>
            </w:r>
          </w:p>
          <w:p w:rsidR="00DF671D" w:rsidRDefault="00DF671D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ремонт, содержание автомобильных дорог.</w:t>
            </w:r>
          </w:p>
        </w:tc>
      </w:tr>
    </w:tbl>
    <w:p w:rsidR="00DF671D" w:rsidRDefault="00DF671D" w:rsidP="00DF671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F671D" w:rsidRDefault="00DF671D" w:rsidP="00DF671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  Содержание проблемы и обоснование ее решения программными методами</w:t>
      </w:r>
    </w:p>
    <w:p w:rsidR="00DF671D" w:rsidRDefault="00DF671D" w:rsidP="00DF671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F671D" w:rsidRDefault="00DF671D" w:rsidP="00DF671D">
      <w:pPr>
        <w:pStyle w:val="20"/>
        <w:spacing w:after="0" w:line="276" w:lineRule="auto"/>
        <w:ind w:left="0" w:firstLine="539"/>
        <w:jc w:val="both"/>
        <w:rPr>
          <w:rFonts w:ascii="Times New Roman" w:eastAsia="Calibri" w:hAnsi="Times New Roman"/>
          <w:lang w:eastAsia="ru-RU"/>
        </w:rPr>
      </w:pPr>
      <w:r>
        <w:rPr>
          <w:rFonts w:ascii="Times New Roman" w:hAnsi="Times New Roman"/>
        </w:rPr>
        <w:t xml:space="preserve">Одним из основополагающих условий развития  поселения является комплексное развитие систем жизнеобеспечения </w:t>
      </w:r>
      <w:r w:rsidR="0053011D" w:rsidRPr="003F6EA4">
        <w:rPr>
          <w:rFonts w:ascii="Times New Roman" w:hAnsi="Times New Roman" w:cs="Times New Roman"/>
        </w:rPr>
        <w:t>Лихачевского</w:t>
      </w:r>
      <w:r>
        <w:t xml:space="preserve"> </w:t>
      </w:r>
      <w:r>
        <w:rPr>
          <w:rFonts w:ascii="Times New Roman" w:hAnsi="Times New Roman"/>
        </w:rPr>
        <w:t>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DF671D" w:rsidRDefault="00DF671D" w:rsidP="00DF671D">
      <w:pPr>
        <w:pStyle w:val="20"/>
        <w:spacing w:after="0" w:line="276" w:lineRule="auto"/>
        <w:ind w:left="0"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Анализ и оценка социально-экономического и территориального развития сельского поселения, а также прогноз его развития проводится по следующим направлениям:</w:t>
      </w:r>
    </w:p>
    <w:p w:rsidR="00DF671D" w:rsidRDefault="00DF671D" w:rsidP="00DF671D">
      <w:pPr>
        <w:pStyle w:val="20"/>
        <w:numPr>
          <w:ilvl w:val="0"/>
          <w:numId w:val="3"/>
        </w:numPr>
        <w:tabs>
          <w:tab w:val="num" w:pos="1080"/>
        </w:tabs>
        <w:spacing w:after="0" w:line="276" w:lineRule="auto"/>
        <w:ind w:left="0"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демографическое развитие;</w:t>
      </w:r>
    </w:p>
    <w:p w:rsidR="00DF671D" w:rsidRDefault="00DF671D" w:rsidP="00DF671D">
      <w:pPr>
        <w:pStyle w:val="20"/>
        <w:numPr>
          <w:ilvl w:val="0"/>
          <w:numId w:val="3"/>
        </w:numPr>
        <w:tabs>
          <w:tab w:val="num" w:pos="1080"/>
        </w:tabs>
        <w:spacing w:after="0" w:line="276" w:lineRule="auto"/>
        <w:ind w:left="0"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перспективное строительство;</w:t>
      </w:r>
    </w:p>
    <w:p w:rsidR="00DF671D" w:rsidRDefault="00DF671D" w:rsidP="00DF671D">
      <w:pPr>
        <w:pStyle w:val="20"/>
        <w:numPr>
          <w:ilvl w:val="0"/>
          <w:numId w:val="3"/>
        </w:numPr>
        <w:tabs>
          <w:tab w:val="num" w:pos="1080"/>
        </w:tabs>
        <w:spacing w:after="0" w:line="276" w:lineRule="auto"/>
        <w:ind w:left="0"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состояние транспортной инфраструктуры;</w:t>
      </w:r>
    </w:p>
    <w:p w:rsidR="00DF671D" w:rsidRDefault="00DF671D" w:rsidP="00DF67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</w:p>
    <w:p w:rsidR="00DF671D" w:rsidRDefault="00DF671D" w:rsidP="00DF67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F671D" w:rsidRDefault="00DF671D" w:rsidP="00DF671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1.1.  Демографическое развитие сельского поселения</w:t>
      </w:r>
    </w:p>
    <w:p w:rsidR="00DF671D" w:rsidRDefault="00DF671D" w:rsidP="00DF671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F671D" w:rsidRDefault="003F6EA4" w:rsidP="003F6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</w:t>
      </w:r>
      <w:r w:rsidR="00DF671D">
        <w:rPr>
          <w:rFonts w:ascii="Times New Roman" w:hAnsi="Times New Roman"/>
          <w:bCs/>
          <w:sz w:val="24"/>
          <w:szCs w:val="24"/>
        </w:rPr>
        <w:t xml:space="preserve">В  соответствии  с  Федеральным  законом  от  06.10.2003 года  №131-ФЗ  «Об  общих  принципах  организации  местного  самоуправления    в  Российской  Федерации». </w:t>
      </w:r>
    </w:p>
    <w:p w:rsidR="00DF671D" w:rsidRDefault="003F6EA4" w:rsidP="003F6EA4">
      <w:pPr>
        <w:pStyle w:val="20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proofErr w:type="spellStart"/>
      <w:r>
        <w:rPr>
          <w:rFonts w:ascii="Times New Roman" w:hAnsi="Times New Roman"/>
        </w:rPr>
        <w:t>Д</w:t>
      </w:r>
      <w:r w:rsidR="00DF671D">
        <w:rPr>
          <w:rFonts w:ascii="Times New Roman" w:hAnsi="Times New Roman"/>
        </w:rPr>
        <w:t>.</w:t>
      </w:r>
      <w:r>
        <w:rPr>
          <w:rFonts w:ascii="Times New Roman" w:hAnsi="Times New Roman"/>
        </w:rPr>
        <w:t>Лихачево</w:t>
      </w:r>
      <w:proofErr w:type="spellEnd"/>
      <w:r w:rsidR="00DF671D">
        <w:rPr>
          <w:rFonts w:ascii="Times New Roman" w:hAnsi="Times New Roman"/>
        </w:rPr>
        <w:t xml:space="preserve"> административный центр Муниципального образования </w:t>
      </w:r>
      <w:proofErr w:type="spellStart"/>
      <w:r>
        <w:rPr>
          <w:rFonts w:ascii="Times New Roman" w:hAnsi="Times New Roman"/>
        </w:rPr>
        <w:t>Лихачевское</w:t>
      </w:r>
      <w:proofErr w:type="spellEnd"/>
      <w:r w:rsidR="00DF671D">
        <w:rPr>
          <w:rFonts w:ascii="Times New Roman" w:hAnsi="Times New Roman"/>
        </w:rPr>
        <w:t xml:space="preserve"> сельское поселение  расположен в </w:t>
      </w:r>
      <w:r w:rsidR="00BA567B">
        <w:rPr>
          <w:rFonts w:ascii="Times New Roman" w:hAnsi="Times New Roman"/>
        </w:rPr>
        <w:t>18</w:t>
      </w:r>
      <w:r w:rsidR="00DF671D">
        <w:rPr>
          <w:rFonts w:ascii="Times New Roman" w:hAnsi="Times New Roman"/>
        </w:rPr>
        <w:t xml:space="preserve"> км от районного центра  </w:t>
      </w:r>
      <w:proofErr w:type="spellStart"/>
      <w:r w:rsidR="00DF671D">
        <w:rPr>
          <w:rFonts w:ascii="Times New Roman" w:hAnsi="Times New Roman"/>
        </w:rPr>
        <w:t>г</w:t>
      </w:r>
      <w:proofErr w:type="gramStart"/>
      <w:r w:rsidR="00DF671D">
        <w:rPr>
          <w:rFonts w:ascii="Times New Roman" w:hAnsi="Times New Roman"/>
        </w:rPr>
        <w:t>.К</w:t>
      </w:r>
      <w:proofErr w:type="gramEnd"/>
      <w:r w:rsidR="00DF671D">
        <w:rPr>
          <w:rFonts w:ascii="Times New Roman" w:hAnsi="Times New Roman"/>
        </w:rPr>
        <w:t>расный</w:t>
      </w:r>
      <w:proofErr w:type="spellEnd"/>
      <w:r w:rsidR="00DF671D">
        <w:rPr>
          <w:rFonts w:ascii="Times New Roman" w:hAnsi="Times New Roman"/>
        </w:rPr>
        <w:t xml:space="preserve"> Холм. Наиболее удаленны</w:t>
      </w:r>
      <w:r w:rsidR="006D6B92">
        <w:rPr>
          <w:rFonts w:ascii="Times New Roman" w:hAnsi="Times New Roman"/>
        </w:rPr>
        <w:t>й</w:t>
      </w:r>
      <w:r w:rsidR="00DF671D">
        <w:rPr>
          <w:rFonts w:ascii="Times New Roman" w:hAnsi="Times New Roman"/>
        </w:rPr>
        <w:t xml:space="preserve"> населенны</w:t>
      </w:r>
      <w:r w:rsidR="006D6B92">
        <w:rPr>
          <w:rFonts w:ascii="Times New Roman" w:hAnsi="Times New Roman"/>
        </w:rPr>
        <w:t>й</w:t>
      </w:r>
      <w:r w:rsidR="00DF671D">
        <w:rPr>
          <w:rFonts w:ascii="Times New Roman" w:hAnsi="Times New Roman"/>
        </w:rPr>
        <w:t xml:space="preserve"> пункт  д. </w:t>
      </w:r>
      <w:proofErr w:type="spellStart"/>
      <w:r>
        <w:rPr>
          <w:rFonts w:ascii="Times New Roman" w:hAnsi="Times New Roman"/>
        </w:rPr>
        <w:t>Михалево</w:t>
      </w:r>
      <w:proofErr w:type="spellEnd"/>
      <w:r w:rsidR="00DF671D">
        <w:rPr>
          <w:rFonts w:ascii="Times New Roman" w:hAnsi="Times New Roman"/>
        </w:rPr>
        <w:t xml:space="preserve">  -  </w:t>
      </w:r>
      <w:r>
        <w:rPr>
          <w:rFonts w:ascii="Times New Roman" w:hAnsi="Times New Roman"/>
        </w:rPr>
        <w:t>45</w:t>
      </w:r>
      <w:r w:rsidR="00DF671D">
        <w:rPr>
          <w:rFonts w:ascii="Times New Roman" w:hAnsi="Times New Roman"/>
        </w:rPr>
        <w:t xml:space="preserve"> км. </w:t>
      </w:r>
    </w:p>
    <w:p w:rsidR="00DF671D" w:rsidRDefault="006D6B92" w:rsidP="003F6EA4">
      <w:pPr>
        <w:pStyle w:val="20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DF671D">
        <w:rPr>
          <w:rFonts w:ascii="Times New Roman" w:hAnsi="Times New Roman"/>
        </w:rPr>
        <w:t xml:space="preserve">В </w:t>
      </w:r>
      <w:proofErr w:type="spellStart"/>
      <w:r w:rsidR="003F6EA4">
        <w:rPr>
          <w:rFonts w:ascii="Times New Roman" w:hAnsi="Times New Roman"/>
        </w:rPr>
        <w:t>Лихачевское</w:t>
      </w:r>
      <w:proofErr w:type="spellEnd"/>
      <w:r w:rsidR="00DF671D">
        <w:rPr>
          <w:rFonts w:ascii="Times New Roman" w:hAnsi="Times New Roman"/>
        </w:rPr>
        <w:t xml:space="preserve"> сельское поселение входят 6</w:t>
      </w:r>
      <w:r w:rsidR="003F6EA4">
        <w:rPr>
          <w:rFonts w:ascii="Times New Roman" w:hAnsi="Times New Roman"/>
        </w:rPr>
        <w:t>7 населенных пунктов:</w:t>
      </w:r>
      <w:r w:rsidR="00DF671D">
        <w:rPr>
          <w:rFonts w:ascii="Times New Roman" w:hAnsi="Times New Roman"/>
        </w:rPr>
        <w:t xml:space="preserve"> протяженность дорог местного значения</w:t>
      </w:r>
      <w:r w:rsidR="003F6EA4">
        <w:rPr>
          <w:rFonts w:ascii="Times New Roman" w:hAnsi="Times New Roman"/>
        </w:rPr>
        <w:t xml:space="preserve"> </w:t>
      </w:r>
      <w:r w:rsidR="00DF671D"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28,3</w:t>
      </w:r>
      <w:r w:rsidR="00DF671D">
        <w:rPr>
          <w:rFonts w:ascii="Times New Roman" w:hAnsi="Times New Roman"/>
        </w:rPr>
        <w:t xml:space="preserve"> км.   Территория </w:t>
      </w:r>
      <w:r w:rsidR="0053011D">
        <w:rPr>
          <w:rFonts w:ascii="Times New Roman" w:hAnsi="Times New Roman"/>
        </w:rPr>
        <w:t>Лихачевского</w:t>
      </w:r>
      <w:r w:rsidR="00DF671D">
        <w:rPr>
          <w:rFonts w:ascii="Times New Roman" w:hAnsi="Times New Roman"/>
        </w:rPr>
        <w:t xml:space="preserve"> сельского поселения граничит с территориями </w:t>
      </w:r>
      <w:proofErr w:type="spellStart"/>
      <w:r>
        <w:rPr>
          <w:rFonts w:ascii="Times New Roman" w:hAnsi="Times New Roman"/>
        </w:rPr>
        <w:t>Глебенского</w:t>
      </w:r>
      <w:proofErr w:type="spellEnd"/>
      <w:r>
        <w:rPr>
          <w:rFonts w:ascii="Times New Roman" w:hAnsi="Times New Roman"/>
        </w:rPr>
        <w:t xml:space="preserve"> с/</w:t>
      </w:r>
      <w:proofErr w:type="gramStart"/>
      <w:r>
        <w:rPr>
          <w:rFonts w:ascii="Times New Roman" w:hAnsi="Times New Roman"/>
        </w:rPr>
        <w:t>п</w:t>
      </w:r>
      <w:proofErr w:type="gram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Барбинского</w:t>
      </w:r>
      <w:proofErr w:type="spellEnd"/>
      <w:r w:rsidR="00DF671D">
        <w:rPr>
          <w:rFonts w:ascii="Times New Roman" w:hAnsi="Times New Roman"/>
        </w:rPr>
        <w:t xml:space="preserve"> с/п, </w:t>
      </w:r>
      <w:r w:rsidR="002D2432">
        <w:rPr>
          <w:rFonts w:ascii="Times New Roman" w:hAnsi="Times New Roman"/>
        </w:rPr>
        <w:t xml:space="preserve">Весьегонским и </w:t>
      </w:r>
      <w:proofErr w:type="spellStart"/>
      <w:r w:rsidR="002D2432">
        <w:rPr>
          <w:rFonts w:ascii="Times New Roman" w:hAnsi="Times New Roman"/>
        </w:rPr>
        <w:t>Молоковским</w:t>
      </w:r>
      <w:proofErr w:type="spellEnd"/>
      <w:r w:rsidR="002D2432">
        <w:rPr>
          <w:rFonts w:ascii="Times New Roman" w:hAnsi="Times New Roman"/>
        </w:rPr>
        <w:t xml:space="preserve"> районами, а также с </w:t>
      </w:r>
      <w:r w:rsidR="00DF671D">
        <w:rPr>
          <w:rFonts w:ascii="Times New Roman" w:hAnsi="Times New Roman"/>
        </w:rPr>
        <w:t xml:space="preserve"> Ярославской  областью. </w:t>
      </w:r>
    </w:p>
    <w:p w:rsidR="00DF671D" w:rsidRPr="00694B8C" w:rsidRDefault="006D6B92" w:rsidP="003F6EA4">
      <w:pPr>
        <w:pStyle w:val="Left"/>
        <w:jc w:val="both"/>
      </w:pPr>
      <w:r w:rsidRPr="00694B8C">
        <w:rPr>
          <w:color w:val="FF0000"/>
        </w:rPr>
        <w:t xml:space="preserve">        </w:t>
      </w:r>
      <w:r w:rsidR="00DF671D" w:rsidRPr="00694B8C">
        <w:t xml:space="preserve">Численность населения на 01 января 2016 года составляет: зарегистрированных </w:t>
      </w:r>
      <w:r w:rsidR="003670C6" w:rsidRPr="00694B8C">
        <w:t>13</w:t>
      </w:r>
      <w:r w:rsidR="00694B8C" w:rsidRPr="00694B8C">
        <w:t>27</w:t>
      </w:r>
      <w:r w:rsidR="00DF671D" w:rsidRPr="00694B8C">
        <w:t xml:space="preserve"> человек, из них постоянно проживают 1</w:t>
      </w:r>
      <w:r w:rsidR="00694B8C" w:rsidRPr="00694B8C">
        <w:t>215</w:t>
      </w:r>
      <w:r w:rsidR="00DF671D" w:rsidRPr="00694B8C">
        <w:t xml:space="preserve">  человек. Численность работающих –  </w:t>
      </w:r>
      <w:r w:rsidR="00694B8C" w:rsidRPr="00694B8C">
        <w:t xml:space="preserve">287 </w:t>
      </w:r>
      <w:r w:rsidR="00DF671D" w:rsidRPr="00694B8C">
        <w:t xml:space="preserve">человек. </w:t>
      </w:r>
    </w:p>
    <w:p w:rsidR="00DF671D" w:rsidRDefault="00BA126E" w:rsidP="003F6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F671D">
        <w:rPr>
          <w:rFonts w:ascii="Times New Roman" w:hAnsi="Times New Roman"/>
          <w:sz w:val="24"/>
          <w:szCs w:val="24"/>
        </w:rPr>
        <w:t xml:space="preserve">Общая площадь земель муниципального образования  - </w:t>
      </w:r>
      <w:r w:rsidR="00E30EDF">
        <w:rPr>
          <w:rFonts w:ascii="Times New Roman" w:hAnsi="Times New Roman"/>
          <w:sz w:val="24"/>
          <w:szCs w:val="24"/>
        </w:rPr>
        <w:t>542,28</w:t>
      </w:r>
      <w:r w:rsidR="00DF67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F671D">
        <w:rPr>
          <w:rFonts w:ascii="Times New Roman" w:hAnsi="Times New Roman"/>
          <w:sz w:val="24"/>
          <w:szCs w:val="24"/>
        </w:rPr>
        <w:t>кв.км</w:t>
      </w:r>
      <w:proofErr w:type="spellEnd"/>
      <w:r w:rsidR="00DF671D">
        <w:rPr>
          <w:rFonts w:ascii="Times New Roman" w:hAnsi="Times New Roman"/>
          <w:sz w:val="24"/>
          <w:szCs w:val="24"/>
        </w:rPr>
        <w:t>.</w:t>
      </w:r>
    </w:p>
    <w:p w:rsidR="00DF671D" w:rsidRDefault="00BA126E" w:rsidP="003F6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F671D">
        <w:rPr>
          <w:rFonts w:ascii="Times New Roman" w:hAnsi="Times New Roman"/>
          <w:sz w:val="24"/>
          <w:szCs w:val="24"/>
        </w:rPr>
        <w:t xml:space="preserve"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</w:t>
      </w:r>
      <w:r w:rsidR="0053011D">
        <w:rPr>
          <w:rFonts w:ascii="Times New Roman" w:hAnsi="Times New Roman"/>
          <w:sz w:val="24"/>
          <w:szCs w:val="24"/>
        </w:rPr>
        <w:t>Лихачевского</w:t>
      </w:r>
      <w:r w:rsidR="00DF671D">
        <w:rPr>
          <w:rFonts w:ascii="Times New Roman" w:hAnsi="Times New Roman"/>
          <w:sz w:val="24"/>
          <w:szCs w:val="24"/>
        </w:rPr>
        <w:t xml:space="preserve"> сельского поселения характеризуется следующими показателями: </w:t>
      </w:r>
    </w:p>
    <w:p w:rsidR="00DF671D" w:rsidRDefault="00DF671D" w:rsidP="003F6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DF671D" w:rsidRDefault="00DF671D" w:rsidP="00DF671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3788"/>
        <w:gridCol w:w="1239"/>
        <w:gridCol w:w="1235"/>
        <w:gridCol w:w="1725"/>
        <w:gridCol w:w="1725"/>
      </w:tblGrid>
      <w:tr w:rsidR="00DF671D" w:rsidTr="00DF671D">
        <w:trPr>
          <w:trHeight w:val="20"/>
        </w:trPr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1D" w:rsidRDefault="00DF671D">
            <w:pPr>
              <w:spacing w:after="0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1D" w:rsidRDefault="00DF671D">
            <w:pPr>
              <w:spacing w:after="0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DF671D" w:rsidTr="00DF671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1D" w:rsidRDefault="00DF671D">
            <w:pPr>
              <w:spacing w:after="0" w:line="256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1D" w:rsidRDefault="00DF671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2013 г.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1D" w:rsidRDefault="00DF671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2014 г.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1D" w:rsidRDefault="00DF671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2015 г.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1D" w:rsidRDefault="00DF671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2016 г.</w:t>
            </w:r>
          </w:p>
        </w:tc>
      </w:tr>
      <w:tr w:rsidR="00DF671D" w:rsidTr="00DF671D">
        <w:trPr>
          <w:trHeight w:val="2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671D" w:rsidRDefault="00DF671D">
            <w:pPr>
              <w:spacing w:after="0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населения поселения, человек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1D" w:rsidRPr="003670C6" w:rsidRDefault="003670C6" w:rsidP="00694B8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94B8C">
              <w:rPr>
                <w:rFonts w:ascii="Times New Roman" w:hAnsi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1D" w:rsidRPr="003670C6" w:rsidRDefault="00694B8C" w:rsidP="003670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1404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1D" w:rsidRPr="003670C6" w:rsidRDefault="00694B8C" w:rsidP="00694B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1373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71D" w:rsidRPr="003670C6" w:rsidRDefault="003670C6" w:rsidP="00694B8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0C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694B8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</w:tr>
    </w:tbl>
    <w:p w:rsidR="00DF671D" w:rsidRDefault="00DF671D" w:rsidP="00DF67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</w:p>
    <w:p w:rsidR="00DF671D" w:rsidRDefault="00DF671D" w:rsidP="00DF671D">
      <w:pPr>
        <w:pStyle w:val="20"/>
        <w:spacing w:after="0" w:line="276" w:lineRule="auto"/>
        <w:ind w:left="0"/>
        <w:jc w:val="both"/>
        <w:rPr>
          <w:rFonts w:ascii="Times New Roman" w:hAnsi="Times New Roman"/>
        </w:rPr>
      </w:pPr>
      <w:r>
        <w:lastRenderedPageBreak/>
        <w:tab/>
      </w:r>
      <w:r>
        <w:rPr>
          <w:rFonts w:ascii="Times New Roman" w:hAnsi="Times New Roman"/>
        </w:rPr>
        <w:t>Для достижения целей Программы принимается условие, при котором численность жителей и хозяйствующих субъектов имеет тенденцию роста.</w:t>
      </w:r>
    </w:p>
    <w:p w:rsidR="00DF671D" w:rsidRDefault="00DF671D" w:rsidP="00DF671D">
      <w:pPr>
        <w:pStyle w:val="20"/>
        <w:spacing w:after="0" w:line="276" w:lineRule="auto"/>
        <w:ind w:left="0" w:firstLine="540"/>
        <w:jc w:val="both"/>
        <w:rPr>
          <w:rFonts w:ascii="Times New Roman" w:hAnsi="Times New Roman"/>
        </w:rPr>
      </w:pPr>
    </w:p>
    <w:bookmarkEnd w:id="0"/>
    <w:p w:rsidR="00DF671D" w:rsidRDefault="00DF671D" w:rsidP="00DF671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Основные цели и задачи, сроки и этапы реализации  Программы</w:t>
      </w:r>
    </w:p>
    <w:p w:rsidR="00DF671D" w:rsidRDefault="00DF671D" w:rsidP="00DF671D">
      <w:pPr>
        <w:pStyle w:val="a4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DF671D" w:rsidRDefault="00DF671D" w:rsidP="00DF671D">
      <w:pPr>
        <w:pStyle w:val="a4"/>
        <w:ind w:firstLine="360"/>
        <w:jc w:val="both"/>
        <w:rPr>
          <w:rFonts w:ascii="Times New Roman" w:eastAsia="Arial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ab/>
      </w:r>
      <w:r>
        <w:rPr>
          <w:rFonts w:ascii="Times New Roman" w:eastAsia="Arial" w:hAnsi="Times New Roman"/>
          <w:sz w:val="24"/>
          <w:szCs w:val="24"/>
        </w:rPr>
        <w:t xml:space="preserve">Основной целью Программы является создание условий для приведения объектов </w:t>
      </w:r>
      <w:r>
        <w:rPr>
          <w:rFonts w:ascii="Times New Roman" w:eastAsia="Arial" w:hAnsi="Times New Roman"/>
          <w:sz w:val="24"/>
          <w:szCs w:val="24"/>
          <w:lang w:val="ru-RU"/>
        </w:rPr>
        <w:t>транспортной</w:t>
      </w:r>
      <w:r>
        <w:rPr>
          <w:rFonts w:ascii="Times New Roman" w:eastAsia="Arial" w:hAnsi="Times New Roman"/>
          <w:sz w:val="24"/>
          <w:szCs w:val="24"/>
        </w:rPr>
        <w:t xml:space="preserve">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</w:t>
      </w:r>
      <w:r>
        <w:rPr>
          <w:rFonts w:ascii="Times New Roman" w:eastAsia="Arial" w:hAnsi="Times New Roman"/>
          <w:sz w:val="24"/>
          <w:szCs w:val="24"/>
          <w:lang w:val="ru-RU"/>
        </w:rPr>
        <w:t xml:space="preserve">на территории 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="0053011D">
        <w:rPr>
          <w:rFonts w:ascii="Times New Roman" w:eastAsia="Arial" w:hAnsi="Times New Roman"/>
          <w:sz w:val="24"/>
          <w:szCs w:val="24"/>
          <w:lang w:val="ru-RU"/>
        </w:rPr>
        <w:t>Лихачевского</w:t>
      </w:r>
      <w:r>
        <w:rPr>
          <w:rFonts w:ascii="Times New Roman" w:eastAsia="Arial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Arial" w:hAnsi="Times New Roman"/>
          <w:sz w:val="24"/>
          <w:szCs w:val="24"/>
          <w:lang w:val="ru-RU"/>
        </w:rPr>
        <w:t>сельс</w:t>
      </w:r>
      <w:proofErr w:type="spellEnd"/>
      <w:r>
        <w:rPr>
          <w:rFonts w:ascii="Times New Roman" w:eastAsia="Arial" w:hAnsi="Times New Roman"/>
          <w:sz w:val="24"/>
          <w:szCs w:val="24"/>
        </w:rPr>
        <w:t>ког</w:t>
      </w:r>
      <w:r>
        <w:rPr>
          <w:rFonts w:ascii="Times New Roman" w:eastAsia="Arial" w:hAnsi="Times New Roman"/>
          <w:sz w:val="24"/>
          <w:szCs w:val="24"/>
          <w:lang w:val="ru-RU"/>
        </w:rPr>
        <w:t>о</w:t>
      </w:r>
      <w:r>
        <w:rPr>
          <w:rFonts w:ascii="Times New Roman" w:eastAsia="Arial" w:hAnsi="Times New Roman"/>
          <w:sz w:val="24"/>
          <w:szCs w:val="24"/>
        </w:rPr>
        <w:t xml:space="preserve"> поселени</w:t>
      </w:r>
      <w:r>
        <w:rPr>
          <w:rFonts w:ascii="Times New Roman" w:eastAsia="Arial" w:hAnsi="Times New Roman"/>
          <w:sz w:val="24"/>
          <w:szCs w:val="24"/>
          <w:lang w:val="ru-RU"/>
        </w:rPr>
        <w:t>я</w:t>
      </w:r>
      <w:r>
        <w:rPr>
          <w:rFonts w:ascii="Times New Roman" w:eastAsia="Arial" w:hAnsi="Times New Roman"/>
          <w:sz w:val="24"/>
          <w:szCs w:val="24"/>
        </w:rPr>
        <w:t>.</w:t>
      </w:r>
    </w:p>
    <w:p w:rsidR="00DF671D" w:rsidRDefault="00DF671D" w:rsidP="00DF67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данной Программы должны быть созданы условия, обеспечивающие привлечение средств внебюджетных источников для модернизации объектов транспортной инфраструктуры.</w:t>
      </w:r>
    </w:p>
    <w:p w:rsidR="00DF671D" w:rsidRDefault="00DF671D" w:rsidP="00DF67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71D" w:rsidRDefault="00DF671D" w:rsidP="00DF671D">
      <w:pPr>
        <w:pStyle w:val="a4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</w:rPr>
        <w:t>Основные задачи Программы</w:t>
      </w:r>
    </w:p>
    <w:p w:rsidR="00DF671D" w:rsidRDefault="00DF671D" w:rsidP="00DF671D">
      <w:pPr>
        <w:pStyle w:val="ConsPlusNormal"/>
        <w:widowControl/>
        <w:numPr>
          <w:ilvl w:val="0"/>
          <w:numId w:val="4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модернизация, ремонт, реконструкция, строительство объектов благоустройства и дорожного хозяйства;</w:t>
      </w:r>
    </w:p>
    <w:p w:rsidR="00DF671D" w:rsidRDefault="00DF671D" w:rsidP="00DF67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DF671D" w:rsidRDefault="00DF671D" w:rsidP="00DF67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F671D" w:rsidRDefault="00DF671D" w:rsidP="00DF671D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Сроки и этапы реализации программы</w:t>
      </w:r>
    </w:p>
    <w:p w:rsidR="00DF671D" w:rsidRDefault="00DF671D" w:rsidP="00DF67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программы 2016 – 2020 годы.  Реализация программы будет осуществляться весь период.</w:t>
      </w:r>
    </w:p>
    <w:p w:rsidR="00DF671D" w:rsidRDefault="00DF671D" w:rsidP="00DF671D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DF671D" w:rsidRDefault="00DF671D" w:rsidP="00DF671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Мероприятия по развитию системы транспортной инфраструктуры, целевые индикаторы</w:t>
      </w:r>
    </w:p>
    <w:p w:rsidR="00DF671D" w:rsidRDefault="00DF671D" w:rsidP="00DF671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F671D" w:rsidRDefault="00DF671D" w:rsidP="00DF671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3.1. Общие положения</w:t>
      </w:r>
    </w:p>
    <w:p w:rsidR="00DF671D" w:rsidRDefault="00DF671D" w:rsidP="00DF671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F671D" w:rsidRDefault="00DF671D" w:rsidP="00DF671D">
      <w:pPr>
        <w:pStyle w:val="a7"/>
        <w:numPr>
          <w:ilvl w:val="0"/>
          <w:numId w:val="5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факторами, определяющими направления разработки Программы, являются:</w:t>
      </w:r>
    </w:p>
    <w:p w:rsidR="00DF671D" w:rsidRDefault="00DF671D" w:rsidP="00DF671D">
      <w:pPr>
        <w:pStyle w:val="a7"/>
        <w:tabs>
          <w:tab w:val="left" w:pos="851"/>
        </w:tabs>
        <w:spacing w:after="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</w:t>
      </w:r>
    </w:p>
    <w:p w:rsidR="00DF671D" w:rsidRDefault="00DF671D" w:rsidP="00DF671D">
      <w:pPr>
        <w:pStyle w:val="a7"/>
        <w:tabs>
          <w:tab w:val="left" w:pos="851"/>
        </w:tabs>
        <w:spacing w:after="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>состояние существующей системы  транспортной инфраструктуры</w:t>
      </w:r>
      <w:r>
        <w:rPr>
          <w:rFonts w:ascii="Times New Roman" w:hAnsi="Times New Roman"/>
          <w:sz w:val="24"/>
          <w:szCs w:val="24"/>
        </w:rPr>
        <w:tab/>
        <w:t>.</w:t>
      </w:r>
    </w:p>
    <w:p w:rsidR="00DF671D" w:rsidRDefault="00DF671D" w:rsidP="00DF671D">
      <w:pPr>
        <w:pStyle w:val="a7"/>
        <w:numPr>
          <w:ilvl w:val="0"/>
          <w:numId w:val="5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DF671D" w:rsidRDefault="00DF671D" w:rsidP="00DF671D">
      <w:pPr>
        <w:pStyle w:val="a7"/>
        <w:numPr>
          <w:ilvl w:val="0"/>
          <w:numId w:val="5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Разработанные программные мероприятия систематизированы по степени их актуальности. </w:t>
      </w:r>
    </w:p>
    <w:p w:rsidR="00DF671D" w:rsidRDefault="00DF671D" w:rsidP="00DF671D">
      <w:pPr>
        <w:pStyle w:val="a7"/>
        <w:numPr>
          <w:ilvl w:val="0"/>
          <w:numId w:val="5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DF671D" w:rsidRDefault="00DF671D" w:rsidP="00DF671D">
      <w:pPr>
        <w:pStyle w:val="a7"/>
        <w:numPr>
          <w:ilvl w:val="0"/>
          <w:numId w:val="5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мероприятий определена ориентировочно, основываясь на стоимости  уже проведенных аналогичных мероприятий.</w:t>
      </w:r>
    </w:p>
    <w:p w:rsidR="00DF671D" w:rsidRDefault="00DF671D" w:rsidP="00DF671D">
      <w:pPr>
        <w:pStyle w:val="a7"/>
        <w:numPr>
          <w:ilvl w:val="0"/>
          <w:numId w:val="5"/>
        </w:numPr>
        <w:tabs>
          <w:tab w:val="left" w:pos="851"/>
        </w:tabs>
        <w:spacing w:after="0"/>
        <w:ind w:left="0"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Источниками финансирования мероприятий Программы являются средства бюджета </w:t>
      </w:r>
      <w:r w:rsidR="0053011D">
        <w:rPr>
          <w:rFonts w:ascii="Times New Roman" w:hAnsi="Times New Roman"/>
          <w:sz w:val="24"/>
          <w:szCs w:val="24"/>
        </w:rPr>
        <w:t>Лихачевского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поселения, а также внебюджетные источники. </w:t>
      </w:r>
    </w:p>
    <w:p w:rsidR="00DF671D" w:rsidRDefault="00DF671D" w:rsidP="00DF671D">
      <w:pPr>
        <w:pStyle w:val="a7"/>
        <w:numPr>
          <w:ilvl w:val="0"/>
          <w:numId w:val="5"/>
        </w:numPr>
        <w:tabs>
          <w:tab w:val="left" w:pos="851"/>
        </w:tabs>
        <w:spacing w:after="0"/>
        <w:ind w:left="0"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программных мероприятий приведен в приложении № 1 к Программе.</w:t>
      </w:r>
    </w:p>
    <w:p w:rsidR="00DF671D" w:rsidRDefault="00DF671D" w:rsidP="00DF671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F671D" w:rsidRDefault="00DF671D" w:rsidP="001975A4">
      <w:pPr>
        <w:numPr>
          <w:ilvl w:val="1"/>
          <w:numId w:val="6"/>
        </w:numPr>
        <w:ind w:left="0"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 дорожной деятельности</w:t>
      </w:r>
    </w:p>
    <w:p w:rsidR="00DF671D" w:rsidRDefault="00DF671D" w:rsidP="00DF671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целевые индикаторы реализации мероприятий Программы:</w:t>
      </w:r>
    </w:p>
    <w:p w:rsidR="00DF671D" w:rsidRDefault="00DF671D" w:rsidP="00DF671D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дорог в требуемом техническом состоянии;</w:t>
      </w:r>
    </w:p>
    <w:p w:rsidR="00DF671D" w:rsidRDefault="00DF671D" w:rsidP="00DF671D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безопасности дорожного движения.</w:t>
      </w:r>
    </w:p>
    <w:p w:rsidR="00DF671D" w:rsidRDefault="00DF671D" w:rsidP="00DF671D">
      <w:pPr>
        <w:spacing w:after="0"/>
        <w:ind w:left="1211"/>
        <w:jc w:val="both"/>
        <w:rPr>
          <w:rFonts w:ascii="Times New Roman" w:hAnsi="Times New Roman"/>
          <w:sz w:val="24"/>
          <w:szCs w:val="24"/>
        </w:rPr>
      </w:pPr>
    </w:p>
    <w:p w:rsidR="00DF671D" w:rsidRDefault="00DF671D" w:rsidP="00DF67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3.3. Механизм реализации  Программы и </w:t>
      </w:r>
      <w:proofErr w:type="gramStart"/>
      <w:r>
        <w:rPr>
          <w:rFonts w:ascii="Times New Roman" w:hAnsi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ходом ее выполнения</w:t>
      </w:r>
    </w:p>
    <w:p w:rsidR="00DF671D" w:rsidRDefault="00DF671D" w:rsidP="00DF67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F671D" w:rsidRDefault="00DF671D" w:rsidP="00DF671D">
      <w:pPr>
        <w:pStyle w:val="a6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Реализация Программы осуществляется Администрацией </w:t>
      </w:r>
      <w:r w:rsidR="0053011D">
        <w:rPr>
          <w:rFonts w:ascii="Times New Roman" w:hAnsi="Times New Roman" w:cs="Times New Roman"/>
        </w:rPr>
        <w:t>Лихачевского</w:t>
      </w:r>
      <w:r>
        <w:rPr>
          <w:rFonts w:ascii="Times New Roman" w:hAnsi="Times New Roman" w:cs="Times New Roman"/>
        </w:rPr>
        <w:t xml:space="preserve"> сельского поселения. Для решения задач Программы предполагается использовать средства местного бюджета.</w:t>
      </w:r>
    </w:p>
    <w:p w:rsidR="00DF671D" w:rsidRDefault="00DF671D" w:rsidP="00DF671D">
      <w:pPr>
        <w:pStyle w:val="a6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В рамках реализации данной Программы в соответствии со стратегическими приоритетами развития </w:t>
      </w:r>
      <w:r w:rsidR="0053011D">
        <w:rPr>
          <w:rFonts w:ascii="Times New Roman" w:hAnsi="Times New Roman" w:cs="Times New Roman"/>
        </w:rPr>
        <w:t>Лихачевского</w:t>
      </w:r>
      <w:r>
        <w:rPr>
          <w:rFonts w:ascii="Times New Roman" w:hAnsi="Times New Roman" w:cs="Times New Roman"/>
        </w:rPr>
        <w:t xml:space="preserve"> сельского поселения,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</w:p>
    <w:p w:rsidR="00DF671D" w:rsidRDefault="00DF671D" w:rsidP="00DF671D">
      <w:pPr>
        <w:pStyle w:val="a6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Исполнителями Программы являются </w:t>
      </w:r>
      <w:r w:rsidR="0053011D">
        <w:rPr>
          <w:rFonts w:ascii="Times New Roman" w:hAnsi="Times New Roman" w:cs="Times New Roman"/>
        </w:rPr>
        <w:t>Администрация</w:t>
      </w:r>
      <w:r>
        <w:rPr>
          <w:rFonts w:ascii="Times New Roman" w:hAnsi="Times New Roman" w:cs="Times New Roman"/>
        </w:rPr>
        <w:t xml:space="preserve"> </w:t>
      </w:r>
      <w:r w:rsidR="0053011D">
        <w:rPr>
          <w:rFonts w:ascii="Times New Roman" w:hAnsi="Times New Roman" w:cs="Times New Roman"/>
        </w:rPr>
        <w:t>Лихачевского</w:t>
      </w:r>
      <w:r>
        <w:rPr>
          <w:rFonts w:ascii="Times New Roman" w:hAnsi="Times New Roman" w:cs="Times New Roman"/>
        </w:rPr>
        <w:t xml:space="preserve"> сельского поселения и Совет депутатов </w:t>
      </w:r>
      <w:r w:rsidR="0053011D">
        <w:rPr>
          <w:rFonts w:ascii="Times New Roman" w:hAnsi="Times New Roman" w:cs="Times New Roman"/>
        </w:rPr>
        <w:t>Ли</w:t>
      </w:r>
      <w:bookmarkStart w:id="1" w:name="_GoBack"/>
      <w:bookmarkEnd w:id="1"/>
      <w:r w:rsidR="0053011D">
        <w:rPr>
          <w:rFonts w:ascii="Times New Roman" w:hAnsi="Times New Roman" w:cs="Times New Roman"/>
        </w:rPr>
        <w:t>хачевского</w:t>
      </w:r>
      <w:r>
        <w:rPr>
          <w:rFonts w:ascii="Times New Roman" w:hAnsi="Times New Roman" w:cs="Times New Roman"/>
        </w:rPr>
        <w:t xml:space="preserve"> сельского поселения.</w:t>
      </w:r>
    </w:p>
    <w:p w:rsidR="00DF671D" w:rsidRDefault="00DF671D" w:rsidP="00DF671D">
      <w:pPr>
        <w:pStyle w:val="a6"/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реализацией Программы осуществляет </w:t>
      </w:r>
      <w:r w:rsidR="005E014E">
        <w:rPr>
          <w:rFonts w:ascii="Times New Roman" w:hAnsi="Times New Roman" w:cs="Times New Roman"/>
        </w:rPr>
        <w:t xml:space="preserve">Глава </w:t>
      </w:r>
      <w:r w:rsidR="0053011D">
        <w:rPr>
          <w:rFonts w:ascii="Times New Roman" w:hAnsi="Times New Roman" w:cs="Times New Roman"/>
        </w:rPr>
        <w:t>Администраци</w:t>
      </w:r>
      <w:r w:rsidR="005E014E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="0053011D">
        <w:rPr>
          <w:rFonts w:ascii="Times New Roman" w:hAnsi="Times New Roman" w:cs="Times New Roman"/>
        </w:rPr>
        <w:t>Лихачевского</w:t>
      </w:r>
      <w:r>
        <w:rPr>
          <w:rFonts w:ascii="Times New Roman" w:hAnsi="Times New Roman" w:cs="Times New Roman"/>
        </w:rPr>
        <w:t xml:space="preserve"> сельского поселения и </w:t>
      </w:r>
      <w:r w:rsidR="005E014E">
        <w:rPr>
          <w:rFonts w:ascii="Times New Roman" w:hAnsi="Times New Roman" w:cs="Times New Roman"/>
        </w:rPr>
        <w:t xml:space="preserve">Глава Лихачевского </w:t>
      </w:r>
      <w:r>
        <w:rPr>
          <w:rFonts w:ascii="Times New Roman" w:hAnsi="Times New Roman" w:cs="Times New Roman"/>
        </w:rPr>
        <w:t>сельского поселения.</w:t>
      </w:r>
    </w:p>
    <w:p w:rsidR="00DF671D" w:rsidRDefault="00DF671D" w:rsidP="00DF671D">
      <w:pPr>
        <w:pStyle w:val="a6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мероприятий Программы.</w:t>
      </w:r>
    </w:p>
    <w:p w:rsidR="00DF671D" w:rsidRDefault="00DF671D" w:rsidP="00DF6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Оценка эффективности реализации Программы</w:t>
      </w: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Основными результатами реализации мероприятий являются:</w:t>
      </w: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модернизация и обновление  транспортной инфраструктуры поселения; </w:t>
      </w: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устранение причин возникновения аварийных ситуаций, угрожающих жизнедеятельности человека;</w:t>
      </w: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повышение комфортности и безопасности жизнедеятельности населения.</w:t>
      </w: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75A4" w:rsidRDefault="001975A4" w:rsidP="00DF67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75A4" w:rsidRDefault="001975A4" w:rsidP="00DF67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75A4" w:rsidRDefault="001975A4" w:rsidP="00DF67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DF671D" w:rsidRDefault="00DF671D" w:rsidP="00DF67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</w:t>
      </w:r>
      <w:r w:rsidR="0053011D">
        <w:rPr>
          <w:rFonts w:ascii="Times New Roman" w:hAnsi="Times New Roman"/>
          <w:sz w:val="24"/>
          <w:szCs w:val="24"/>
        </w:rPr>
        <w:t>Администрации</w:t>
      </w:r>
    </w:p>
    <w:p w:rsidR="00DF671D" w:rsidRDefault="0053011D" w:rsidP="00DF67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Лихачевского</w:t>
      </w:r>
      <w:r w:rsidR="00DF671D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DF671D" w:rsidRDefault="00DF671D" w:rsidP="00DF67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1975A4">
        <w:rPr>
          <w:rFonts w:ascii="Times New Roman" w:hAnsi="Times New Roman"/>
          <w:sz w:val="24"/>
          <w:szCs w:val="24"/>
        </w:rPr>
        <w:t>3</w:t>
      </w:r>
      <w:r w:rsidR="007B090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от   20.06.2016 г.</w:t>
      </w:r>
    </w:p>
    <w:p w:rsidR="00DF671D" w:rsidRDefault="00DF671D" w:rsidP="00DF671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ПЕРЕЧЕНЬ</w:t>
      </w:r>
    </w:p>
    <w:p w:rsidR="00DF671D" w:rsidRDefault="00DF671D" w:rsidP="00DF671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программных мероприятий Программы комплексного развития систем транспортной инфраструктуры на территории </w:t>
      </w:r>
      <w:r w:rsidR="0053011D">
        <w:rPr>
          <w:rFonts w:ascii="Times New Roman" w:hAnsi="Times New Roman"/>
          <w:color w:val="000000"/>
          <w:sz w:val="24"/>
          <w:szCs w:val="24"/>
        </w:rPr>
        <w:t>Лихачевского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на 2016 – 2020 годы.</w:t>
      </w: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671D" w:rsidRDefault="00DF671D" w:rsidP="00DF671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48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167"/>
        <w:gridCol w:w="1397"/>
        <w:gridCol w:w="2004"/>
        <w:gridCol w:w="2313"/>
      </w:tblGrid>
      <w:tr w:rsidR="00DF671D" w:rsidTr="001975A4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Сроки реализации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руб.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за реализацию мероприятия</w:t>
            </w:r>
          </w:p>
        </w:tc>
      </w:tr>
      <w:tr w:rsidR="00DF671D" w:rsidTr="001975A4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D" w:rsidRDefault="00DF671D" w:rsidP="00871C9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Установка дорожных знаков улично-дорожной сети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2016-2020г.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197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5301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Лихачевского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</w:t>
            </w:r>
          </w:p>
        </w:tc>
      </w:tr>
      <w:tr w:rsidR="00DF671D" w:rsidTr="001975A4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D" w:rsidRDefault="00DF671D" w:rsidP="00871C9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Освещение автомобильных дорог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2016-2020 г.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 w:rsidP="00197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5301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Лихачевского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</w:t>
            </w:r>
          </w:p>
        </w:tc>
      </w:tr>
      <w:tr w:rsidR="00DF671D" w:rsidTr="001975A4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D" w:rsidRDefault="00DF671D" w:rsidP="00871C9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 w:rsidP="001975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автомобильной дороги </w:t>
            </w:r>
            <w:proofErr w:type="spellStart"/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.Б</w:t>
            </w:r>
            <w:proofErr w:type="gramEnd"/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олонино</w:t>
            </w:r>
            <w:proofErr w:type="spellEnd"/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 м.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197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>00 000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53011D">
            <w:pPr>
              <w:spacing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Лихачевского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</w:t>
            </w:r>
          </w:p>
        </w:tc>
      </w:tr>
      <w:tr w:rsidR="00DF671D" w:rsidTr="001975A4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D" w:rsidRDefault="00DF671D" w:rsidP="00871C9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автомобильной дороги </w:t>
            </w:r>
            <w:proofErr w:type="spellStart"/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gramStart"/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.В</w:t>
            </w:r>
            <w:proofErr w:type="gramEnd"/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асильки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F671D" w:rsidRDefault="00DF6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 м.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 w:rsidP="00197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197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>00 000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53011D">
            <w:pPr>
              <w:spacing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Лихачевского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</w:t>
            </w:r>
          </w:p>
        </w:tc>
      </w:tr>
      <w:tr w:rsidR="00DF671D" w:rsidTr="001975A4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D" w:rsidRDefault="00DF671D" w:rsidP="00871C9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автомобильной дороги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изиково</w:t>
            </w:r>
            <w:proofErr w:type="spellEnd"/>
          </w:p>
          <w:p w:rsidR="00DF671D" w:rsidRDefault="00DF671D" w:rsidP="001975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00м.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197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>00 000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53011D">
            <w:pPr>
              <w:spacing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Лихачевского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</w:t>
            </w:r>
          </w:p>
        </w:tc>
      </w:tr>
      <w:tr w:rsidR="00DF671D" w:rsidTr="001975A4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D" w:rsidRDefault="00DF671D" w:rsidP="00871C9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 w:rsidP="007B090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автомобильной дороги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остино</w:t>
            </w:r>
            <w:proofErr w:type="spellEnd"/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00м.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 w:rsidP="00197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197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>0 000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53011D">
            <w:pPr>
              <w:spacing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Лихачевского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</w:t>
            </w:r>
          </w:p>
        </w:tc>
      </w:tr>
      <w:tr w:rsidR="00DF671D" w:rsidTr="001975A4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1D" w:rsidRDefault="00DF671D" w:rsidP="00871C9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 w:rsidP="007B09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автомобильной дороги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gramStart"/>
            <w:r w:rsidR="007B09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proofErr w:type="gramEnd"/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ольшая</w:t>
            </w:r>
            <w:proofErr w:type="spellEnd"/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DF671D" w:rsidP="00197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1975A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1975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71D" w:rsidRDefault="0053011D">
            <w:pPr>
              <w:spacing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Лихачевского</w:t>
            </w:r>
            <w:r w:rsidR="00DF67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 </w:t>
            </w:r>
          </w:p>
        </w:tc>
      </w:tr>
    </w:tbl>
    <w:p w:rsidR="00F94DA4" w:rsidRDefault="00F94DA4"/>
    <w:sectPr w:rsidR="00F94DA4" w:rsidSect="003F6EA4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2575" w:hanging="720"/>
      </w:pPr>
    </w:lvl>
    <w:lvl w:ilvl="2">
      <w:start w:val="1"/>
      <w:numFmt w:val="decimal"/>
      <w:lvlText w:val="%1.%2.%3."/>
      <w:lvlJc w:val="left"/>
      <w:pPr>
        <w:ind w:left="4430" w:hanging="720"/>
      </w:pPr>
    </w:lvl>
    <w:lvl w:ilvl="3">
      <w:start w:val="1"/>
      <w:numFmt w:val="decimal"/>
      <w:lvlText w:val="%1.%2.%3.%4."/>
      <w:lvlJc w:val="left"/>
      <w:pPr>
        <w:ind w:left="6645" w:hanging="1080"/>
      </w:pPr>
    </w:lvl>
    <w:lvl w:ilvl="4">
      <w:start w:val="1"/>
      <w:numFmt w:val="decimal"/>
      <w:lvlText w:val="%1.%2.%3.%4.%5."/>
      <w:lvlJc w:val="left"/>
      <w:pPr>
        <w:ind w:left="8500" w:hanging="1080"/>
      </w:pPr>
    </w:lvl>
    <w:lvl w:ilvl="5">
      <w:start w:val="1"/>
      <w:numFmt w:val="decimal"/>
      <w:lvlText w:val="%1.%2.%3.%4.%5.%6."/>
      <w:lvlJc w:val="left"/>
      <w:pPr>
        <w:ind w:left="10715" w:hanging="1440"/>
      </w:pPr>
    </w:lvl>
    <w:lvl w:ilvl="6">
      <w:start w:val="1"/>
      <w:numFmt w:val="decimal"/>
      <w:lvlText w:val="%1.%2.%3.%4.%5.%6.%7."/>
      <w:lvlJc w:val="left"/>
      <w:pPr>
        <w:ind w:left="12930" w:hanging="1800"/>
      </w:pPr>
    </w:lvl>
    <w:lvl w:ilvl="7">
      <w:start w:val="1"/>
      <w:numFmt w:val="decimal"/>
      <w:lvlText w:val="%1.%2.%3.%4.%5.%6.%7.%8."/>
      <w:lvlJc w:val="left"/>
      <w:pPr>
        <w:ind w:left="14785" w:hanging="1800"/>
      </w:pPr>
    </w:lvl>
    <w:lvl w:ilvl="8">
      <w:start w:val="1"/>
      <w:numFmt w:val="decimal"/>
      <w:lvlText w:val="%1.%2.%3.%4.%5.%6.%7.%8.%9."/>
      <w:lvlJc w:val="left"/>
      <w:pPr>
        <w:ind w:left="17000" w:hanging="2160"/>
      </w:pPr>
    </w:lvl>
  </w:abstractNum>
  <w:abstractNum w:abstractNumId="7">
    <w:nsid w:val="7B6E715B"/>
    <w:multiLevelType w:val="hybridMultilevel"/>
    <w:tmpl w:val="1DFE0B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CA7"/>
    <w:rsid w:val="00184CC2"/>
    <w:rsid w:val="001975A4"/>
    <w:rsid w:val="002624CB"/>
    <w:rsid w:val="002D2432"/>
    <w:rsid w:val="003670C6"/>
    <w:rsid w:val="003F6EA4"/>
    <w:rsid w:val="004F2CA7"/>
    <w:rsid w:val="0053011D"/>
    <w:rsid w:val="005E014E"/>
    <w:rsid w:val="006854BE"/>
    <w:rsid w:val="00694B8C"/>
    <w:rsid w:val="006D6B92"/>
    <w:rsid w:val="007B0904"/>
    <w:rsid w:val="00B52376"/>
    <w:rsid w:val="00BA126E"/>
    <w:rsid w:val="00BA567B"/>
    <w:rsid w:val="00BB211B"/>
    <w:rsid w:val="00DF671D"/>
    <w:rsid w:val="00E30EDF"/>
    <w:rsid w:val="00F9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671D"/>
    <w:rPr>
      <w:color w:val="0563C1" w:themeColor="hyperlink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F671D"/>
    <w:pPr>
      <w:spacing w:after="120"/>
    </w:pPr>
    <w:rPr>
      <w:lang w:val="x-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DF671D"/>
    <w:rPr>
      <w:rFonts w:ascii="Calibri" w:eastAsia="Calibri" w:hAnsi="Calibri" w:cs="Times New Roman"/>
      <w:lang w:val="x-none"/>
    </w:rPr>
  </w:style>
  <w:style w:type="character" w:customStyle="1" w:styleId="2">
    <w:name w:val="Основной текст с отступом 2 Знак"/>
    <w:aliases w:val="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0"/>
    <w:semiHidden/>
    <w:locked/>
    <w:rsid w:val="00DF671D"/>
    <w:rPr>
      <w:sz w:val="24"/>
      <w:szCs w:val="24"/>
    </w:rPr>
  </w:style>
  <w:style w:type="paragraph" w:styleId="20">
    <w:name w:val="Body Text Indent 2"/>
    <w:aliases w:val="Знак1 Знак1,Основной текст с отступом 2 Знак Знак,Знак1 Знак Знак,Знак1 Знак,Знак1,Знак1 Знак Знак1"/>
    <w:basedOn w:val="a"/>
    <w:link w:val="2"/>
    <w:semiHidden/>
    <w:unhideWhenUsed/>
    <w:rsid w:val="00DF671D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DF671D"/>
    <w:rPr>
      <w:rFonts w:ascii="Calibri" w:eastAsia="Calibri" w:hAnsi="Calibri" w:cs="Times New Roman"/>
    </w:rPr>
  </w:style>
  <w:style w:type="paragraph" w:styleId="a6">
    <w:name w:val="No Spacing"/>
    <w:qFormat/>
    <w:rsid w:val="00DF67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List Paragraph"/>
    <w:basedOn w:val="a"/>
    <w:qFormat/>
    <w:rsid w:val="00DF671D"/>
    <w:pPr>
      <w:ind w:left="720"/>
    </w:pPr>
    <w:rPr>
      <w:lang w:eastAsia="ar-SA"/>
    </w:rPr>
  </w:style>
  <w:style w:type="paragraph" w:customStyle="1" w:styleId="ConsPlusNormal">
    <w:name w:val="ConsPlusNormal"/>
    <w:rsid w:val="00DF671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Left">
    <w:name w:val="Left"/>
    <w:rsid w:val="00DF67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DF67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671D"/>
    <w:rPr>
      <w:color w:val="0563C1" w:themeColor="hyperlink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F671D"/>
    <w:pPr>
      <w:spacing w:after="120"/>
    </w:pPr>
    <w:rPr>
      <w:lang w:val="x-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DF671D"/>
    <w:rPr>
      <w:rFonts w:ascii="Calibri" w:eastAsia="Calibri" w:hAnsi="Calibri" w:cs="Times New Roman"/>
      <w:lang w:val="x-none"/>
    </w:rPr>
  </w:style>
  <w:style w:type="character" w:customStyle="1" w:styleId="2">
    <w:name w:val="Основной текст с отступом 2 Знак"/>
    <w:aliases w:val="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0"/>
    <w:semiHidden/>
    <w:locked/>
    <w:rsid w:val="00DF671D"/>
    <w:rPr>
      <w:sz w:val="24"/>
      <w:szCs w:val="24"/>
    </w:rPr>
  </w:style>
  <w:style w:type="paragraph" w:styleId="20">
    <w:name w:val="Body Text Indent 2"/>
    <w:aliases w:val="Знак1 Знак1,Основной текст с отступом 2 Знак Знак,Знак1 Знак Знак,Знак1 Знак,Знак1,Знак1 Знак Знак1"/>
    <w:basedOn w:val="a"/>
    <w:link w:val="2"/>
    <w:semiHidden/>
    <w:unhideWhenUsed/>
    <w:rsid w:val="00DF671D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DF671D"/>
    <w:rPr>
      <w:rFonts w:ascii="Calibri" w:eastAsia="Calibri" w:hAnsi="Calibri" w:cs="Times New Roman"/>
    </w:rPr>
  </w:style>
  <w:style w:type="paragraph" w:styleId="a6">
    <w:name w:val="No Spacing"/>
    <w:qFormat/>
    <w:rsid w:val="00DF67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List Paragraph"/>
    <w:basedOn w:val="a"/>
    <w:qFormat/>
    <w:rsid w:val="00DF671D"/>
    <w:pPr>
      <w:ind w:left="720"/>
    </w:pPr>
    <w:rPr>
      <w:lang w:eastAsia="ar-SA"/>
    </w:rPr>
  </w:style>
  <w:style w:type="paragraph" w:customStyle="1" w:styleId="ConsPlusNormal">
    <w:name w:val="ConsPlusNormal"/>
    <w:rsid w:val="00DF671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Left">
    <w:name w:val="Left"/>
    <w:rsid w:val="00DF67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DF6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9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14</cp:revision>
  <cp:lastPrinted>2016-06-24T10:28:00Z</cp:lastPrinted>
  <dcterms:created xsi:type="dcterms:W3CDTF">2016-06-22T12:57:00Z</dcterms:created>
  <dcterms:modified xsi:type="dcterms:W3CDTF">2016-06-24T10:50:00Z</dcterms:modified>
</cp:coreProperties>
</file>